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CF381" w14:textId="40C21367" w:rsidR="00951552" w:rsidRDefault="000C7250" w:rsidP="000C7250">
      <w:pPr>
        <w:spacing w:after="120"/>
        <w:jc w:val="both"/>
        <w:rPr>
          <w:rFonts w:asciiTheme="majorHAnsi" w:hAnsiTheme="majorHAnsi"/>
          <w:b/>
          <w:bCs/>
          <w:u w:val="single"/>
        </w:rPr>
      </w:pPr>
      <w:bookmarkStart w:id="0" w:name="_GoBack"/>
      <w:bookmarkEnd w:id="0"/>
      <w:r w:rsidRPr="006B4AE4">
        <w:rPr>
          <w:rFonts w:asciiTheme="majorHAnsi" w:hAnsiTheme="majorHAnsi" w:cs="Calibri"/>
          <w:b/>
          <w:bCs/>
          <w:sz w:val="24"/>
          <w:szCs w:val="24"/>
        </w:rPr>
        <w:t>Annexure-</w:t>
      </w:r>
      <w:r>
        <w:rPr>
          <w:rFonts w:asciiTheme="majorHAnsi" w:hAnsiTheme="majorHAnsi" w:cs="Calibri"/>
          <w:b/>
          <w:bCs/>
          <w:sz w:val="24"/>
          <w:szCs w:val="24"/>
        </w:rPr>
        <w:t>B</w:t>
      </w:r>
    </w:p>
    <w:p w14:paraId="7B07AF3C" w14:textId="445C7122" w:rsidR="009940CE" w:rsidRPr="006F0B99" w:rsidRDefault="009940CE" w:rsidP="00E560CF">
      <w:pPr>
        <w:spacing w:after="120"/>
        <w:jc w:val="center"/>
        <w:rPr>
          <w:rFonts w:asciiTheme="majorHAnsi" w:hAnsiTheme="majorHAnsi"/>
          <w:b/>
          <w:bCs/>
          <w:u w:val="single"/>
        </w:rPr>
      </w:pPr>
      <w:r w:rsidRPr="006F0B99">
        <w:rPr>
          <w:rFonts w:asciiTheme="majorHAnsi" w:hAnsiTheme="majorHAnsi"/>
          <w:b/>
          <w:bCs/>
          <w:u w:val="single"/>
        </w:rPr>
        <w:t xml:space="preserve">GUIDELINES FOR </w:t>
      </w:r>
      <w:r>
        <w:rPr>
          <w:rFonts w:asciiTheme="majorHAnsi" w:hAnsiTheme="majorHAnsi"/>
          <w:b/>
          <w:bCs/>
          <w:u w:val="single"/>
        </w:rPr>
        <w:t xml:space="preserve">ISLAMIC BANKING </w:t>
      </w:r>
      <w:r w:rsidRPr="006F0B99">
        <w:rPr>
          <w:rFonts w:asciiTheme="majorHAnsi" w:hAnsiTheme="majorHAnsi"/>
          <w:b/>
          <w:bCs/>
          <w:u w:val="single"/>
        </w:rPr>
        <w:t>CUSTOMER</w:t>
      </w:r>
      <w:r>
        <w:rPr>
          <w:rFonts w:asciiTheme="majorHAnsi" w:hAnsiTheme="majorHAnsi"/>
          <w:b/>
          <w:bCs/>
          <w:u w:val="single"/>
        </w:rPr>
        <w:t>S</w:t>
      </w:r>
      <w:r w:rsidRPr="006F0B99">
        <w:rPr>
          <w:rFonts w:asciiTheme="majorHAnsi" w:hAnsiTheme="majorHAnsi"/>
          <w:b/>
          <w:bCs/>
          <w:u w:val="single"/>
        </w:rPr>
        <w:t xml:space="preserve"> – AWARENESS ABOUT CHARGES OF PRODUCTS/SERVICES</w:t>
      </w:r>
    </w:p>
    <w:p w14:paraId="70DA8934" w14:textId="77777777" w:rsidR="009940CE" w:rsidRPr="00502303" w:rsidRDefault="009940CE" w:rsidP="00E560CF">
      <w:pPr>
        <w:spacing w:after="120"/>
        <w:jc w:val="both"/>
        <w:rPr>
          <w:rFonts w:asciiTheme="majorHAnsi" w:hAnsiTheme="majorHAnsi"/>
          <w:b/>
          <w:bCs/>
        </w:rPr>
      </w:pPr>
      <w:r w:rsidRPr="00502303">
        <w:rPr>
          <w:rFonts w:asciiTheme="majorHAnsi" w:hAnsiTheme="majorHAnsi"/>
          <w:b/>
          <w:bCs/>
        </w:rPr>
        <w:t>Bank</w:t>
      </w:r>
      <w:r>
        <w:rPr>
          <w:rFonts w:asciiTheme="majorHAnsi" w:hAnsiTheme="majorHAnsi"/>
          <w:b/>
          <w:bCs/>
        </w:rPr>
        <w:t>’s</w:t>
      </w:r>
      <w:r w:rsidRPr="00502303">
        <w:rPr>
          <w:rFonts w:asciiTheme="majorHAnsi" w:hAnsiTheme="majorHAnsi"/>
          <w:b/>
          <w:bCs/>
        </w:rPr>
        <w:t xml:space="preserve"> Schedule of Charges (SOC)</w:t>
      </w:r>
    </w:p>
    <w:p w14:paraId="0ACE8C33" w14:textId="77777777" w:rsidR="009940CE" w:rsidRPr="00D938A4" w:rsidRDefault="009940CE" w:rsidP="009940CE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D938A4">
        <w:rPr>
          <w:rFonts w:asciiTheme="majorHAnsi" w:hAnsiTheme="majorHAnsi"/>
        </w:rPr>
        <w:t>The Bank updates its Schedule of Charges bi-annually</w:t>
      </w:r>
      <w:r>
        <w:rPr>
          <w:rFonts w:asciiTheme="majorHAnsi" w:hAnsiTheme="majorHAnsi"/>
        </w:rPr>
        <w:t>, to be effective from</w:t>
      </w:r>
      <w:r w:rsidRPr="00D938A4">
        <w:rPr>
          <w:rFonts w:asciiTheme="majorHAnsi" w:hAnsiTheme="majorHAnsi"/>
        </w:rPr>
        <w:t xml:space="preserve"> January and July every year</w:t>
      </w:r>
      <w:r w:rsidRPr="00F04B7E">
        <w:rPr>
          <w:rFonts w:asciiTheme="majorHAnsi" w:hAnsiTheme="majorHAnsi"/>
        </w:rPr>
        <w:t xml:space="preserve"> </w:t>
      </w:r>
      <w:r w:rsidRPr="00D938A4">
        <w:rPr>
          <w:rFonts w:asciiTheme="majorHAnsi" w:hAnsiTheme="majorHAnsi"/>
        </w:rPr>
        <w:t>in English and Urdu languages.</w:t>
      </w:r>
    </w:p>
    <w:p w14:paraId="30E54131" w14:textId="77777777" w:rsidR="009940CE" w:rsidRPr="00D938A4" w:rsidRDefault="009940CE" w:rsidP="009940CE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D938A4">
        <w:rPr>
          <w:rFonts w:asciiTheme="majorHAnsi" w:hAnsiTheme="majorHAnsi"/>
        </w:rPr>
        <w:t>The SOC</w:t>
      </w:r>
      <w:r>
        <w:rPr>
          <w:rFonts w:asciiTheme="majorHAnsi" w:hAnsiTheme="majorHAnsi"/>
        </w:rPr>
        <w:t xml:space="preserve"> </w:t>
      </w:r>
      <w:r w:rsidRPr="00D938A4">
        <w:rPr>
          <w:rFonts w:asciiTheme="majorHAnsi" w:hAnsiTheme="majorHAnsi"/>
        </w:rPr>
        <w:t xml:space="preserve">lists fees and charges for bank’s </w:t>
      </w:r>
      <w:r>
        <w:rPr>
          <w:rFonts w:asciiTheme="majorHAnsi" w:hAnsiTheme="majorHAnsi"/>
        </w:rPr>
        <w:t xml:space="preserve">various </w:t>
      </w:r>
      <w:r w:rsidRPr="00D938A4">
        <w:rPr>
          <w:rFonts w:asciiTheme="majorHAnsi" w:hAnsiTheme="majorHAnsi"/>
        </w:rPr>
        <w:t>products and services.</w:t>
      </w:r>
    </w:p>
    <w:p w14:paraId="6602C546" w14:textId="77777777" w:rsidR="009940CE" w:rsidRPr="00D938A4" w:rsidRDefault="009940CE" w:rsidP="009940CE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D938A4">
        <w:rPr>
          <w:rFonts w:asciiTheme="majorHAnsi" w:hAnsiTheme="majorHAnsi"/>
        </w:rPr>
        <w:t xml:space="preserve">The SOC is uploaded on Bank’s official website </w:t>
      </w:r>
      <w:hyperlink r:id="rId7" w:history="1">
        <w:r w:rsidRPr="003D3D4E">
          <w:t>www.bop.com.pk</w:t>
        </w:r>
      </w:hyperlink>
      <w:r w:rsidRPr="00D938A4">
        <w:rPr>
          <w:rFonts w:asciiTheme="majorHAnsi" w:hAnsiTheme="majorHAnsi"/>
        </w:rPr>
        <w:t xml:space="preserve"> as well as </w:t>
      </w:r>
      <w:r>
        <w:rPr>
          <w:rFonts w:asciiTheme="majorHAnsi" w:hAnsiTheme="majorHAnsi"/>
        </w:rPr>
        <w:t xml:space="preserve">made </w:t>
      </w:r>
      <w:r w:rsidRPr="00D938A4">
        <w:rPr>
          <w:rFonts w:asciiTheme="majorHAnsi" w:hAnsiTheme="majorHAnsi"/>
        </w:rPr>
        <w:t>available on notice boards of all BOP branches, 30 days prior to its effective date.</w:t>
      </w:r>
    </w:p>
    <w:p w14:paraId="1356EB6B" w14:textId="77777777" w:rsidR="009940CE" w:rsidRPr="00D938A4" w:rsidRDefault="009940CE" w:rsidP="009940CE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D938A4">
        <w:rPr>
          <w:rFonts w:asciiTheme="majorHAnsi" w:hAnsiTheme="majorHAnsi"/>
        </w:rPr>
        <w:t>Updation of bi-annual SOC is informed to the general public and customers through publication of ad</w:t>
      </w:r>
      <w:r>
        <w:rPr>
          <w:rFonts w:asciiTheme="majorHAnsi" w:hAnsiTheme="majorHAnsi"/>
        </w:rPr>
        <w:t>vertisement</w:t>
      </w:r>
      <w:r w:rsidRPr="00D938A4">
        <w:rPr>
          <w:rFonts w:asciiTheme="majorHAnsi" w:hAnsiTheme="majorHAnsi"/>
        </w:rPr>
        <w:t xml:space="preserve"> in newspapers, SMS alerts, Bank’s social media pages and pop-up messages on ATM screens</w:t>
      </w:r>
      <w:r>
        <w:rPr>
          <w:rFonts w:asciiTheme="majorHAnsi" w:hAnsiTheme="majorHAnsi"/>
        </w:rPr>
        <w:t>.</w:t>
      </w:r>
    </w:p>
    <w:p w14:paraId="08922B4F" w14:textId="77777777" w:rsidR="009940CE" w:rsidRPr="00D938A4" w:rsidRDefault="009940CE" w:rsidP="00E560CF">
      <w:pPr>
        <w:pStyle w:val="ListParagraph"/>
        <w:numPr>
          <w:ilvl w:val="0"/>
          <w:numId w:val="20"/>
        </w:numPr>
        <w:spacing w:after="120"/>
        <w:jc w:val="both"/>
        <w:rPr>
          <w:rFonts w:asciiTheme="majorHAnsi" w:hAnsiTheme="majorHAnsi"/>
        </w:rPr>
      </w:pPr>
      <w:r w:rsidRPr="00D938A4">
        <w:rPr>
          <w:rFonts w:asciiTheme="majorHAnsi" w:hAnsiTheme="majorHAnsi"/>
        </w:rPr>
        <w:t>Any increase in the fees/charges before next 6 months is also notified through above mentioned channels</w:t>
      </w:r>
      <w:r>
        <w:rPr>
          <w:rFonts w:asciiTheme="majorHAnsi" w:hAnsiTheme="majorHAnsi"/>
        </w:rPr>
        <w:t>, 30 days prior to the effective date of these fees/charges</w:t>
      </w:r>
      <w:r w:rsidRPr="00D938A4">
        <w:rPr>
          <w:rFonts w:asciiTheme="majorHAnsi" w:hAnsiTheme="majorHAnsi"/>
        </w:rPr>
        <w:t>.</w:t>
      </w:r>
    </w:p>
    <w:p w14:paraId="6A943B75" w14:textId="77777777" w:rsidR="009940CE" w:rsidRPr="00632134" w:rsidRDefault="009940CE" w:rsidP="00E560CF">
      <w:pPr>
        <w:spacing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Right to exit the contract withou</w:t>
      </w:r>
      <w:r w:rsidRPr="00632134">
        <w:rPr>
          <w:rFonts w:asciiTheme="majorHAnsi" w:hAnsiTheme="majorHAnsi"/>
          <w:b/>
          <w:bCs/>
        </w:rPr>
        <w:t>t penalty</w:t>
      </w:r>
    </w:p>
    <w:p w14:paraId="53B9D577" w14:textId="77777777" w:rsidR="009940CE" w:rsidRPr="00632134" w:rsidRDefault="009940CE" w:rsidP="009940CE">
      <w:pPr>
        <w:pStyle w:val="ListParagraph"/>
        <w:numPr>
          <w:ilvl w:val="0"/>
          <w:numId w:val="21"/>
        </w:numPr>
        <w:spacing w:after="0"/>
        <w:jc w:val="both"/>
        <w:rPr>
          <w:rFonts w:asciiTheme="majorHAnsi" w:hAnsiTheme="majorHAnsi"/>
        </w:rPr>
      </w:pPr>
      <w:r w:rsidRPr="00632134">
        <w:rPr>
          <w:rFonts w:asciiTheme="majorHAnsi" w:hAnsiTheme="majorHAnsi"/>
        </w:rPr>
        <w:t>In case the revised charges are not acceptable to the customer, he or she has the right to exit the contract without penalty.</w:t>
      </w:r>
    </w:p>
    <w:p w14:paraId="1B3F0788" w14:textId="77777777" w:rsidR="009940CE" w:rsidRPr="0098647A" w:rsidRDefault="009940CE" w:rsidP="00E560CF">
      <w:pPr>
        <w:pStyle w:val="ListParagraph"/>
        <w:numPr>
          <w:ilvl w:val="0"/>
          <w:numId w:val="21"/>
        </w:numPr>
        <w:spacing w:after="120"/>
        <w:jc w:val="both"/>
        <w:rPr>
          <w:rFonts w:asciiTheme="majorHAnsi" w:hAnsiTheme="majorHAnsi"/>
        </w:rPr>
      </w:pPr>
      <w:r w:rsidRPr="0098647A">
        <w:rPr>
          <w:rFonts w:asciiTheme="majorHAnsi" w:hAnsiTheme="majorHAnsi"/>
        </w:rPr>
        <w:t>The above condition is subject to exercising such right within the notice period.</w:t>
      </w:r>
      <w:r w:rsidRPr="003C271E">
        <w:t xml:space="preserve"> </w:t>
      </w:r>
      <w:r w:rsidRPr="0098647A">
        <w:rPr>
          <w:rFonts w:asciiTheme="majorHAnsi" w:hAnsiTheme="majorHAnsi"/>
        </w:rPr>
        <w:t xml:space="preserve">Non reply to the </w:t>
      </w:r>
      <w:r>
        <w:rPr>
          <w:rFonts w:asciiTheme="majorHAnsi" w:hAnsiTheme="majorHAnsi"/>
        </w:rPr>
        <w:t>served</w:t>
      </w:r>
      <w:r w:rsidRPr="0098647A">
        <w:rPr>
          <w:rFonts w:asciiTheme="majorHAnsi" w:hAnsiTheme="majorHAnsi"/>
        </w:rPr>
        <w:t xml:space="preserve"> notice is treated as implied consent.</w:t>
      </w:r>
    </w:p>
    <w:p w14:paraId="5C10A2F4" w14:textId="77777777" w:rsidR="009940CE" w:rsidRPr="00502303" w:rsidRDefault="009940CE" w:rsidP="00E560CF">
      <w:pPr>
        <w:spacing w:after="120"/>
        <w:jc w:val="both"/>
        <w:rPr>
          <w:rFonts w:asciiTheme="majorHAnsi" w:hAnsiTheme="majorHAnsi"/>
          <w:b/>
          <w:bCs/>
        </w:rPr>
      </w:pPr>
      <w:r w:rsidRPr="00E5135D">
        <w:rPr>
          <w:rFonts w:asciiTheme="majorHAnsi" w:hAnsiTheme="majorHAnsi"/>
          <w:b/>
          <w:bCs/>
        </w:rPr>
        <w:t xml:space="preserve">Key Facts </w:t>
      </w:r>
      <w:r>
        <w:rPr>
          <w:rFonts w:asciiTheme="majorHAnsi" w:hAnsiTheme="majorHAnsi"/>
          <w:b/>
          <w:bCs/>
        </w:rPr>
        <w:t>Statement</w:t>
      </w:r>
      <w:r w:rsidRPr="00E5135D">
        <w:rPr>
          <w:rFonts w:asciiTheme="majorHAnsi" w:hAnsiTheme="majorHAnsi"/>
          <w:b/>
          <w:bCs/>
        </w:rPr>
        <w:t xml:space="preserve"> (KFS)</w:t>
      </w:r>
    </w:p>
    <w:p w14:paraId="05484D7A" w14:textId="77777777" w:rsidR="009940CE" w:rsidRPr="00B471F0" w:rsidRDefault="009940CE" w:rsidP="00B471F0">
      <w:pPr>
        <w:pStyle w:val="ListParagraph"/>
        <w:numPr>
          <w:ilvl w:val="0"/>
          <w:numId w:val="19"/>
        </w:numPr>
        <w:ind w:left="720"/>
        <w:jc w:val="both"/>
        <w:rPr>
          <w:rFonts w:asciiTheme="majorHAnsi" w:hAnsiTheme="majorHAnsi" w:cstheme="majorHAnsi"/>
        </w:rPr>
      </w:pPr>
      <w:r w:rsidRPr="00B471F0">
        <w:rPr>
          <w:rFonts w:asciiTheme="majorHAnsi" w:hAnsiTheme="majorHAnsi" w:cstheme="majorHAnsi"/>
        </w:rPr>
        <w:t>Customer at the time of account opening or earlier, may ask for “Key Facts Statement (KFS)” which, in addition to product/service features, lists general charges associated with the same.</w:t>
      </w:r>
    </w:p>
    <w:p w14:paraId="41D0E4D6" w14:textId="77777777" w:rsidR="009940CE" w:rsidRPr="00AD46CF" w:rsidRDefault="009940CE" w:rsidP="00B471F0">
      <w:pPr>
        <w:pStyle w:val="ListParagraph"/>
        <w:numPr>
          <w:ilvl w:val="0"/>
          <w:numId w:val="19"/>
        </w:numPr>
        <w:ind w:left="720"/>
        <w:jc w:val="both"/>
        <w:rPr>
          <w:rFonts w:asciiTheme="majorHAnsi" w:hAnsiTheme="majorHAnsi" w:cstheme="majorHAnsi"/>
        </w:rPr>
      </w:pPr>
      <w:r w:rsidRPr="00AD46CF">
        <w:rPr>
          <w:rFonts w:asciiTheme="majorHAnsi" w:hAnsiTheme="majorHAnsi" w:cstheme="majorHAnsi"/>
        </w:rPr>
        <w:t>Updated KFS are available in BOP branches and on the bank’s website.</w:t>
      </w:r>
    </w:p>
    <w:p w14:paraId="05E7C355" w14:textId="77777777" w:rsidR="009940CE" w:rsidRPr="00AD46CF" w:rsidRDefault="009940CE" w:rsidP="00E560CF">
      <w:pPr>
        <w:pStyle w:val="ListParagraph"/>
        <w:numPr>
          <w:ilvl w:val="0"/>
          <w:numId w:val="19"/>
        </w:numPr>
        <w:spacing w:after="120"/>
        <w:ind w:left="720"/>
        <w:jc w:val="both"/>
        <w:rPr>
          <w:rFonts w:asciiTheme="majorHAnsi" w:hAnsiTheme="majorHAnsi" w:cstheme="majorHAnsi"/>
        </w:rPr>
      </w:pPr>
      <w:r w:rsidRPr="00AD46CF">
        <w:rPr>
          <w:rFonts w:asciiTheme="majorHAnsi" w:hAnsiTheme="majorHAnsi" w:cstheme="majorHAnsi"/>
        </w:rPr>
        <w:t>Similarly, KFS for consumer credit products and Most Important Document (MID) for third party products can also be asked before availing such services.</w:t>
      </w:r>
    </w:p>
    <w:p w14:paraId="174B4D13" w14:textId="2C672880" w:rsidR="00CD0AC1" w:rsidRPr="00951552" w:rsidRDefault="00CD0AC1" w:rsidP="007B6743">
      <w:pPr>
        <w:spacing w:after="120"/>
        <w:jc w:val="both"/>
        <w:rPr>
          <w:rFonts w:asciiTheme="majorHAnsi" w:hAnsiTheme="majorHAnsi"/>
          <w:b/>
          <w:bCs/>
        </w:rPr>
      </w:pPr>
      <w:r w:rsidRPr="00951552">
        <w:rPr>
          <w:rFonts w:asciiTheme="majorHAnsi" w:hAnsiTheme="majorHAnsi"/>
          <w:b/>
          <w:bCs/>
        </w:rPr>
        <w:t>Banca</w:t>
      </w:r>
      <w:r w:rsidR="007B6743" w:rsidRPr="00951552">
        <w:rPr>
          <w:rFonts w:asciiTheme="majorHAnsi" w:hAnsiTheme="majorHAnsi"/>
          <w:b/>
          <w:bCs/>
        </w:rPr>
        <w:t>takaful</w:t>
      </w:r>
      <w:r w:rsidRPr="00951552">
        <w:rPr>
          <w:rFonts w:asciiTheme="majorHAnsi" w:hAnsiTheme="majorHAnsi"/>
          <w:b/>
          <w:bCs/>
        </w:rPr>
        <w:t xml:space="preserve"> </w:t>
      </w:r>
      <w:r w:rsidRPr="00951552">
        <w:rPr>
          <w:rFonts w:asciiTheme="majorHAnsi" w:hAnsiTheme="majorHAnsi"/>
        </w:rPr>
        <w:t>(3</w:t>
      </w:r>
      <w:r w:rsidRPr="00951552">
        <w:rPr>
          <w:rFonts w:asciiTheme="majorHAnsi" w:hAnsiTheme="majorHAnsi"/>
          <w:vertAlign w:val="superscript"/>
        </w:rPr>
        <w:t>rd</w:t>
      </w:r>
      <w:r w:rsidRPr="00951552">
        <w:rPr>
          <w:rFonts w:asciiTheme="majorHAnsi" w:hAnsiTheme="majorHAnsi"/>
        </w:rPr>
        <w:t xml:space="preserve"> Party Product)</w:t>
      </w:r>
    </w:p>
    <w:p w14:paraId="3ED884C7" w14:textId="5CC58D1C" w:rsidR="00CD0AC1" w:rsidRPr="00951552" w:rsidRDefault="003D7474" w:rsidP="00AB6421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hAnsiTheme="majorHAnsi"/>
        </w:rPr>
      </w:pPr>
      <w:r w:rsidRPr="00951552">
        <w:rPr>
          <w:rFonts w:asciiTheme="majorHAnsi" w:hAnsiTheme="majorHAnsi"/>
        </w:rPr>
        <w:t xml:space="preserve">There are no </w:t>
      </w:r>
      <w:r w:rsidR="008B3F1D" w:rsidRPr="00951552">
        <w:rPr>
          <w:rFonts w:asciiTheme="majorHAnsi" w:hAnsiTheme="majorHAnsi"/>
        </w:rPr>
        <w:t xml:space="preserve">bank </w:t>
      </w:r>
      <w:r w:rsidRPr="00951552">
        <w:rPr>
          <w:rFonts w:asciiTheme="majorHAnsi" w:hAnsiTheme="majorHAnsi"/>
        </w:rPr>
        <w:t>charges on Banca</w:t>
      </w:r>
      <w:r w:rsidR="00AB6421" w:rsidRPr="00951552">
        <w:rPr>
          <w:rFonts w:asciiTheme="majorHAnsi" w:hAnsiTheme="majorHAnsi"/>
        </w:rPr>
        <w:t>takaful</w:t>
      </w:r>
      <w:r w:rsidRPr="00951552">
        <w:rPr>
          <w:rFonts w:asciiTheme="majorHAnsi" w:hAnsiTheme="majorHAnsi"/>
        </w:rPr>
        <w:t xml:space="preserve"> i</w:t>
      </w:r>
      <w:r w:rsidR="00CD0AC1" w:rsidRPr="00951552">
        <w:rPr>
          <w:rFonts w:asciiTheme="majorHAnsi" w:hAnsiTheme="majorHAnsi"/>
        </w:rPr>
        <w:t>.</w:t>
      </w:r>
      <w:r w:rsidRPr="00951552">
        <w:rPr>
          <w:rFonts w:asciiTheme="majorHAnsi" w:hAnsiTheme="majorHAnsi"/>
        </w:rPr>
        <w:t xml:space="preserve">e. sale of </w:t>
      </w:r>
      <w:r w:rsidR="00AB6421" w:rsidRPr="00951552">
        <w:rPr>
          <w:rFonts w:asciiTheme="majorHAnsi" w:hAnsiTheme="majorHAnsi"/>
        </w:rPr>
        <w:t>takaful</w:t>
      </w:r>
      <w:r w:rsidRPr="00951552">
        <w:rPr>
          <w:rFonts w:asciiTheme="majorHAnsi" w:hAnsiTheme="majorHAnsi"/>
        </w:rPr>
        <w:t xml:space="preserve"> products of insurance</w:t>
      </w:r>
      <w:r w:rsidR="008B3F1D" w:rsidRPr="00951552">
        <w:rPr>
          <w:rFonts w:asciiTheme="majorHAnsi" w:hAnsiTheme="majorHAnsi"/>
        </w:rPr>
        <w:t>/takaful</w:t>
      </w:r>
      <w:r w:rsidRPr="00951552">
        <w:rPr>
          <w:rFonts w:asciiTheme="majorHAnsi" w:hAnsiTheme="majorHAnsi"/>
        </w:rPr>
        <w:t xml:space="preserve"> companies by the bank.</w:t>
      </w:r>
    </w:p>
    <w:p w14:paraId="78A69C78" w14:textId="2D8E6217" w:rsidR="003D7474" w:rsidRPr="00951552" w:rsidRDefault="003D7474" w:rsidP="00E02F36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hAnsiTheme="majorHAnsi"/>
        </w:rPr>
      </w:pPr>
      <w:r w:rsidRPr="00951552">
        <w:rPr>
          <w:rFonts w:asciiTheme="majorHAnsi" w:hAnsiTheme="majorHAnsi"/>
        </w:rPr>
        <w:t>Standing instruction</w:t>
      </w:r>
      <w:r w:rsidR="00C304D5" w:rsidRPr="00951552">
        <w:rPr>
          <w:rFonts w:asciiTheme="majorHAnsi" w:hAnsiTheme="majorHAnsi"/>
        </w:rPr>
        <w:t>s</w:t>
      </w:r>
      <w:r w:rsidRPr="00951552">
        <w:rPr>
          <w:rFonts w:asciiTheme="majorHAnsi" w:hAnsiTheme="majorHAnsi"/>
        </w:rPr>
        <w:t xml:space="preserve"> for deduction of </w:t>
      </w:r>
      <w:r w:rsidR="008B3F1D" w:rsidRPr="00951552">
        <w:rPr>
          <w:rFonts w:asciiTheme="majorHAnsi" w:hAnsiTheme="majorHAnsi"/>
        </w:rPr>
        <w:t>contributions</w:t>
      </w:r>
      <w:r w:rsidRPr="00951552">
        <w:rPr>
          <w:rFonts w:asciiTheme="majorHAnsi" w:hAnsiTheme="majorHAnsi"/>
        </w:rPr>
        <w:t xml:space="preserve"> for </w:t>
      </w:r>
      <w:proofErr w:type="spellStart"/>
      <w:r w:rsidR="00E02F36" w:rsidRPr="00951552">
        <w:rPr>
          <w:rFonts w:asciiTheme="majorHAnsi" w:hAnsiTheme="majorHAnsi"/>
        </w:rPr>
        <w:t>Bancatakaful</w:t>
      </w:r>
      <w:proofErr w:type="spellEnd"/>
      <w:r w:rsidR="00E02F36" w:rsidRPr="00951552">
        <w:rPr>
          <w:rFonts w:asciiTheme="majorHAnsi" w:hAnsiTheme="majorHAnsi"/>
        </w:rPr>
        <w:t xml:space="preserve"> </w:t>
      </w:r>
      <w:r w:rsidRPr="00951552">
        <w:rPr>
          <w:rFonts w:asciiTheme="majorHAnsi" w:hAnsiTheme="majorHAnsi"/>
        </w:rPr>
        <w:t>product</w:t>
      </w:r>
      <w:r w:rsidR="00C304D5" w:rsidRPr="00951552">
        <w:rPr>
          <w:rFonts w:asciiTheme="majorHAnsi" w:hAnsiTheme="majorHAnsi"/>
        </w:rPr>
        <w:t>s</w:t>
      </w:r>
      <w:r w:rsidRPr="00951552">
        <w:rPr>
          <w:rFonts w:asciiTheme="majorHAnsi" w:hAnsiTheme="majorHAnsi"/>
        </w:rPr>
        <w:t xml:space="preserve"> from the customer</w:t>
      </w:r>
      <w:r w:rsidR="00C304D5" w:rsidRPr="00951552">
        <w:rPr>
          <w:rFonts w:asciiTheme="majorHAnsi" w:hAnsiTheme="majorHAnsi"/>
        </w:rPr>
        <w:t>’s</w:t>
      </w:r>
      <w:r w:rsidRPr="00951552">
        <w:rPr>
          <w:rFonts w:asciiTheme="majorHAnsi" w:hAnsiTheme="majorHAnsi"/>
        </w:rPr>
        <w:t xml:space="preserve"> account are also free of charges.</w:t>
      </w:r>
    </w:p>
    <w:p w14:paraId="273D4256" w14:textId="77777777" w:rsidR="009940CE" w:rsidRPr="0066359C" w:rsidRDefault="009940CE" w:rsidP="00E560CF">
      <w:pPr>
        <w:spacing w:after="120"/>
        <w:jc w:val="both"/>
        <w:rPr>
          <w:rFonts w:asciiTheme="majorHAnsi" w:hAnsiTheme="majorHAnsi"/>
          <w:b/>
          <w:bCs/>
        </w:rPr>
      </w:pPr>
      <w:r w:rsidRPr="0066359C">
        <w:rPr>
          <w:rFonts w:asciiTheme="majorHAnsi" w:hAnsiTheme="majorHAnsi"/>
          <w:b/>
          <w:bCs/>
        </w:rPr>
        <w:t>Financing accounts</w:t>
      </w:r>
    </w:p>
    <w:p w14:paraId="7426A864" w14:textId="77777777" w:rsidR="009940CE" w:rsidRPr="0066359C" w:rsidRDefault="009940CE" w:rsidP="00A24A75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66359C">
        <w:rPr>
          <w:rFonts w:asciiTheme="majorHAnsi" w:hAnsiTheme="majorHAnsi"/>
        </w:rPr>
        <w:t>In case of Term finance, the bank prepares a schedule indicating outstanding principal after payment of each installment.</w:t>
      </w:r>
    </w:p>
    <w:p w14:paraId="0A170BA7" w14:textId="77777777" w:rsidR="009940CE" w:rsidRPr="00881BDB" w:rsidRDefault="009940CE" w:rsidP="00A24A75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881BDB">
        <w:rPr>
          <w:rFonts w:asciiTheme="majorHAnsi" w:hAnsiTheme="majorHAnsi"/>
        </w:rPr>
        <w:t xml:space="preserve">Customer cannot be forced to get takaful </w:t>
      </w:r>
      <w:r w:rsidRPr="00881BDB" w:rsidDel="004C0D1F">
        <w:rPr>
          <w:rFonts w:asciiTheme="majorHAnsi" w:hAnsiTheme="majorHAnsi"/>
        </w:rPr>
        <w:t>in</w:t>
      </w:r>
      <w:r w:rsidRPr="00881BDB">
        <w:rPr>
          <w:rFonts w:asciiTheme="majorHAnsi" w:hAnsiTheme="majorHAnsi"/>
        </w:rPr>
        <w:t xml:space="preserve"> excess of the exposure of the bank.</w:t>
      </w:r>
    </w:p>
    <w:p w14:paraId="3126BAF1" w14:textId="77777777" w:rsidR="009940CE" w:rsidRPr="00044C8F" w:rsidRDefault="009940CE" w:rsidP="00A24A75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881BDB">
        <w:rPr>
          <w:rFonts w:asciiTheme="majorHAnsi" w:hAnsiTheme="majorHAnsi"/>
        </w:rPr>
        <w:t>Unless the customer consents explicitly, say by accepting Terms &amp; Conditions</w:t>
      </w:r>
      <w:r w:rsidRPr="00881BDB" w:rsidDel="00C114AF">
        <w:rPr>
          <w:rFonts w:asciiTheme="majorHAnsi" w:hAnsiTheme="majorHAnsi"/>
        </w:rPr>
        <w:t>,</w:t>
      </w:r>
      <w:r w:rsidRPr="00881BDB">
        <w:rPr>
          <w:rFonts w:asciiTheme="majorHAnsi" w:hAnsiTheme="majorHAnsi"/>
        </w:rPr>
        <w:t xml:space="preserve"> banks are required</w:t>
      </w:r>
      <w:r w:rsidRPr="00044C8F">
        <w:rPr>
          <w:rFonts w:asciiTheme="majorHAnsi" w:hAnsiTheme="majorHAnsi"/>
        </w:rPr>
        <w:t xml:space="preserve"> </w:t>
      </w:r>
      <w:r w:rsidRPr="00881BDB">
        <w:rPr>
          <w:rFonts w:asciiTheme="majorHAnsi" w:hAnsiTheme="majorHAnsi"/>
        </w:rPr>
        <w:t>to get written or verbal consent (on recorded lines) for every renewal of financing facility, etc.</w:t>
      </w:r>
    </w:p>
    <w:p w14:paraId="35DE8F03" w14:textId="77777777" w:rsidR="009940CE" w:rsidRPr="00FE348E" w:rsidRDefault="009940CE" w:rsidP="00E560CF">
      <w:pPr>
        <w:spacing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Miscellaneous</w:t>
      </w:r>
    </w:p>
    <w:p w14:paraId="3621294D" w14:textId="77777777" w:rsidR="009940CE" w:rsidRDefault="009940CE" w:rsidP="009940CE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Provision of </w:t>
      </w:r>
      <w:r w:rsidRPr="00EE6CD5">
        <w:rPr>
          <w:rFonts w:asciiTheme="majorHAnsi" w:hAnsiTheme="majorHAnsi"/>
        </w:rPr>
        <w:t>tax certificate, collection of small denomination currency notes, etc. are legal</w:t>
      </w:r>
      <w:r>
        <w:rPr>
          <w:rFonts w:asciiTheme="majorHAnsi" w:hAnsiTheme="majorHAnsi"/>
        </w:rPr>
        <w:t xml:space="preserve"> </w:t>
      </w:r>
      <w:r w:rsidRPr="00EE6CD5">
        <w:rPr>
          <w:rFonts w:asciiTheme="majorHAnsi" w:hAnsiTheme="majorHAnsi"/>
        </w:rPr>
        <w:t>obligations on the banks</w:t>
      </w:r>
      <w:r>
        <w:rPr>
          <w:rFonts w:asciiTheme="majorHAnsi" w:hAnsiTheme="majorHAnsi"/>
        </w:rPr>
        <w:t xml:space="preserve"> and do not carry any </w:t>
      </w:r>
      <w:r w:rsidRPr="00EE6CD5">
        <w:rPr>
          <w:rFonts w:asciiTheme="majorHAnsi" w:hAnsiTheme="majorHAnsi"/>
        </w:rPr>
        <w:t>charges on provision of such services.</w:t>
      </w:r>
    </w:p>
    <w:p w14:paraId="313A4631" w14:textId="77777777" w:rsidR="009940CE" w:rsidRDefault="009940CE" w:rsidP="009940CE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Customer is not charged i</w:t>
      </w:r>
      <w:r w:rsidRPr="008573CA">
        <w:rPr>
          <w:rFonts w:asciiTheme="majorHAnsi" w:hAnsiTheme="majorHAnsi"/>
        </w:rPr>
        <w:t>f a service is not rendered to the consumer due to system failure or other reasons on the part of</w:t>
      </w:r>
      <w:r>
        <w:rPr>
          <w:rFonts w:asciiTheme="majorHAnsi" w:hAnsiTheme="majorHAnsi"/>
        </w:rPr>
        <w:t xml:space="preserve"> the bank</w:t>
      </w:r>
      <w:r w:rsidRPr="008573CA">
        <w:rPr>
          <w:rFonts w:asciiTheme="majorHAnsi" w:hAnsiTheme="majorHAnsi"/>
        </w:rPr>
        <w:t>.</w:t>
      </w:r>
    </w:p>
    <w:p w14:paraId="23A389C3" w14:textId="77777777" w:rsidR="009940CE" w:rsidRPr="00BC3B50" w:rsidRDefault="009940CE" w:rsidP="00957BF0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BC3B50">
        <w:rPr>
          <w:rFonts w:asciiTheme="majorHAnsi" w:hAnsiTheme="majorHAnsi" w:cstheme="majorHAnsi"/>
          <w:color w:val="000000"/>
          <w:sz w:val="23"/>
          <w:szCs w:val="23"/>
        </w:rPr>
        <w:t xml:space="preserve">The bank, at the customer’s request, will provide information of: </w:t>
      </w:r>
    </w:p>
    <w:p w14:paraId="53E8CE03" w14:textId="77777777" w:rsidR="009940CE" w:rsidRPr="00034CD4" w:rsidRDefault="009940CE" w:rsidP="009940C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theme="majorHAnsi"/>
          <w:color w:val="000000"/>
          <w:sz w:val="23"/>
          <w:szCs w:val="23"/>
        </w:rPr>
      </w:pPr>
      <w:r w:rsidRPr="00034CD4">
        <w:rPr>
          <w:rFonts w:asciiTheme="majorHAnsi" w:hAnsiTheme="majorHAnsi" w:cstheme="majorHAnsi"/>
          <w:color w:val="000000"/>
          <w:sz w:val="23"/>
          <w:szCs w:val="23"/>
        </w:rPr>
        <w:t xml:space="preserve">relevant fees and charges for services or products; </w:t>
      </w:r>
    </w:p>
    <w:p w14:paraId="25343091" w14:textId="77777777" w:rsidR="009940CE" w:rsidRPr="00034CD4" w:rsidRDefault="009940CE" w:rsidP="009940C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theme="majorHAnsi"/>
          <w:color w:val="000000"/>
          <w:sz w:val="23"/>
          <w:szCs w:val="23"/>
        </w:rPr>
      </w:pPr>
      <w:r w:rsidRPr="00034CD4">
        <w:rPr>
          <w:rFonts w:asciiTheme="majorHAnsi" w:hAnsiTheme="majorHAnsi" w:cstheme="majorHAnsi"/>
          <w:color w:val="000000"/>
          <w:sz w:val="23"/>
          <w:szCs w:val="23"/>
        </w:rPr>
        <w:t xml:space="preserve">details of charges in case there is more than one type of charge or fee applied; </w:t>
      </w:r>
    </w:p>
    <w:p w14:paraId="2954B929" w14:textId="57AFFADC" w:rsidR="00765ABB" w:rsidRDefault="009940CE" w:rsidP="00E560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/>
          <w:b/>
          <w:bCs/>
          <w:u w:val="single"/>
        </w:rPr>
      </w:pPr>
      <w:r w:rsidRPr="00034CD4">
        <w:rPr>
          <w:rFonts w:asciiTheme="majorHAnsi" w:hAnsiTheme="majorHAnsi" w:cstheme="majorHAnsi"/>
          <w:color w:val="000000"/>
          <w:sz w:val="23"/>
          <w:szCs w:val="23"/>
        </w:rPr>
        <w:t>the basis of charges for services rendered that are not included in the standard fees and charges at the ti</w:t>
      </w:r>
      <w:r>
        <w:rPr>
          <w:rFonts w:asciiTheme="majorHAnsi" w:hAnsiTheme="majorHAnsi" w:cstheme="majorHAnsi"/>
          <w:color w:val="000000"/>
          <w:sz w:val="23"/>
          <w:szCs w:val="23"/>
        </w:rPr>
        <w:t>me of offering of services.</w:t>
      </w:r>
      <w:r w:rsidR="00E560CF">
        <w:rPr>
          <w:rFonts w:asciiTheme="majorHAnsi" w:hAnsiTheme="majorHAnsi"/>
          <w:b/>
          <w:bCs/>
          <w:u w:val="single"/>
        </w:rPr>
        <w:t xml:space="preserve"> </w:t>
      </w:r>
    </w:p>
    <w:sectPr w:rsidR="00765ABB" w:rsidSect="00E560C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896A" w14:textId="77777777" w:rsidR="00742A20" w:rsidRDefault="00742A20" w:rsidP="00DF242E">
      <w:pPr>
        <w:spacing w:after="0" w:line="240" w:lineRule="auto"/>
      </w:pPr>
      <w:r>
        <w:separator/>
      </w:r>
    </w:p>
  </w:endnote>
  <w:endnote w:type="continuationSeparator" w:id="0">
    <w:p w14:paraId="682669CB" w14:textId="77777777" w:rsidR="00742A20" w:rsidRDefault="00742A20" w:rsidP="00DF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5027" w14:textId="77777777" w:rsidR="00742A20" w:rsidRDefault="00742A20" w:rsidP="00DF242E">
      <w:pPr>
        <w:spacing w:after="0" w:line="240" w:lineRule="auto"/>
      </w:pPr>
      <w:r>
        <w:separator/>
      </w:r>
    </w:p>
  </w:footnote>
  <w:footnote w:type="continuationSeparator" w:id="0">
    <w:p w14:paraId="4F9EDECF" w14:textId="77777777" w:rsidR="00742A20" w:rsidRDefault="00742A20" w:rsidP="00DF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9E3C" w14:textId="77777777" w:rsidR="00DF242E" w:rsidRDefault="00DF242E" w:rsidP="00DF242E">
    <w:pPr>
      <w:pStyle w:val="Header"/>
      <w:jc w:val="center"/>
    </w:pPr>
    <w:r>
      <w:rPr>
        <w:noProof/>
      </w:rPr>
      <w:drawing>
        <wp:inline distT="0" distB="0" distL="0" distR="0" wp14:anchorId="02C3CD85" wp14:editId="2CB026A2">
          <wp:extent cx="953388" cy="7113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430" cy="73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E517E" w14:textId="77777777" w:rsidR="00DF242E" w:rsidRPr="00DF242E" w:rsidRDefault="00DF242E" w:rsidP="00DF242E">
    <w:pPr>
      <w:pStyle w:val="Header"/>
      <w:jc w:val="center"/>
      <w:rPr>
        <w:sz w:val="20"/>
        <w:szCs w:val="20"/>
      </w:rPr>
    </w:pPr>
    <w:r w:rsidRPr="00DF242E">
      <w:rPr>
        <w:sz w:val="20"/>
        <w:szCs w:val="20"/>
      </w:rPr>
      <w:t>Operations Group, Lahore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21CD"/>
    <w:multiLevelType w:val="hybridMultilevel"/>
    <w:tmpl w:val="C842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9A1"/>
    <w:multiLevelType w:val="hybridMultilevel"/>
    <w:tmpl w:val="C842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0C3"/>
    <w:multiLevelType w:val="hybridMultilevel"/>
    <w:tmpl w:val="C842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48A"/>
    <w:multiLevelType w:val="hybridMultilevel"/>
    <w:tmpl w:val="1F1E3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16F91"/>
    <w:multiLevelType w:val="hybridMultilevel"/>
    <w:tmpl w:val="C842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55AC"/>
    <w:multiLevelType w:val="hybridMultilevel"/>
    <w:tmpl w:val="2A660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08AE"/>
    <w:multiLevelType w:val="hybridMultilevel"/>
    <w:tmpl w:val="74B23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6A85"/>
    <w:multiLevelType w:val="hybridMultilevel"/>
    <w:tmpl w:val="6EF6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67C52"/>
    <w:multiLevelType w:val="hybridMultilevel"/>
    <w:tmpl w:val="C842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90F05"/>
    <w:multiLevelType w:val="hybridMultilevel"/>
    <w:tmpl w:val="B77ECB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37B0"/>
    <w:multiLevelType w:val="hybridMultilevel"/>
    <w:tmpl w:val="16BCB110"/>
    <w:lvl w:ilvl="0" w:tplc="4450063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18B6"/>
    <w:multiLevelType w:val="hybridMultilevel"/>
    <w:tmpl w:val="7756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52C23"/>
    <w:multiLevelType w:val="hybridMultilevel"/>
    <w:tmpl w:val="D686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5C03"/>
    <w:multiLevelType w:val="hybridMultilevel"/>
    <w:tmpl w:val="E0E43DB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0F0687"/>
    <w:multiLevelType w:val="hybridMultilevel"/>
    <w:tmpl w:val="C842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D2557"/>
    <w:multiLevelType w:val="hybridMultilevel"/>
    <w:tmpl w:val="8B4C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C319C"/>
    <w:multiLevelType w:val="hybridMultilevel"/>
    <w:tmpl w:val="C842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8142D"/>
    <w:multiLevelType w:val="hybridMultilevel"/>
    <w:tmpl w:val="5F6AF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B2E85"/>
    <w:multiLevelType w:val="hybridMultilevel"/>
    <w:tmpl w:val="4FD4CD72"/>
    <w:lvl w:ilvl="0" w:tplc="382667D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80643"/>
    <w:multiLevelType w:val="hybridMultilevel"/>
    <w:tmpl w:val="C842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646E9"/>
    <w:multiLevelType w:val="hybridMultilevel"/>
    <w:tmpl w:val="C842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17022"/>
    <w:multiLevelType w:val="hybridMultilevel"/>
    <w:tmpl w:val="7756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E29DC"/>
    <w:multiLevelType w:val="hybridMultilevel"/>
    <w:tmpl w:val="1F1E3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44307"/>
    <w:multiLevelType w:val="hybridMultilevel"/>
    <w:tmpl w:val="D0C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19"/>
  </w:num>
  <w:num w:numId="9">
    <w:abstractNumId w:val="0"/>
  </w:num>
  <w:num w:numId="10">
    <w:abstractNumId w:val="13"/>
  </w:num>
  <w:num w:numId="11">
    <w:abstractNumId w:val="5"/>
  </w:num>
  <w:num w:numId="12">
    <w:abstractNumId w:val="20"/>
  </w:num>
  <w:num w:numId="13">
    <w:abstractNumId w:val="16"/>
  </w:num>
  <w:num w:numId="14">
    <w:abstractNumId w:val="23"/>
  </w:num>
  <w:num w:numId="15">
    <w:abstractNumId w:val="22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  <w:num w:numId="20">
    <w:abstractNumId w:val="21"/>
  </w:num>
  <w:num w:numId="21">
    <w:abstractNumId w:val="8"/>
  </w:num>
  <w:num w:numId="22">
    <w:abstractNumId w:val="14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2E"/>
    <w:rsid w:val="00004EF7"/>
    <w:rsid w:val="00016C6A"/>
    <w:rsid w:val="00023DFC"/>
    <w:rsid w:val="00033C8F"/>
    <w:rsid w:val="00044C8F"/>
    <w:rsid w:val="000520DE"/>
    <w:rsid w:val="00057012"/>
    <w:rsid w:val="00061E9E"/>
    <w:rsid w:val="0007032A"/>
    <w:rsid w:val="00096CFB"/>
    <w:rsid w:val="000B0072"/>
    <w:rsid w:val="000B5570"/>
    <w:rsid w:val="000C0E02"/>
    <w:rsid w:val="000C6FAF"/>
    <w:rsid w:val="000C7250"/>
    <w:rsid w:val="000C7AA5"/>
    <w:rsid w:val="000D7010"/>
    <w:rsid w:val="000E2E43"/>
    <w:rsid w:val="000F6784"/>
    <w:rsid w:val="001057D7"/>
    <w:rsid w:val="0012130D"/>
    <w:rsid w:val="0013543C"/>
    <w:rsid w:val="001446AA"/>
    <w:rsid w:val="00145E1F"/>
    <w:rsid w:val="00146689"/>
    <w:rsid w:val="0015162C"/>
    <w:rsid w:val="0016256C"/>
    <w:rsid w:val="00164F3A"/>
    <w:rsid w:val="00171602"/>
    <w:rsid w:val="0019005F"/>
    <w:rsid w:val="00195FF2"/>
    <w:rsid w:val="001A56AF"/>
    <w:rsid w:val="001A5843"/>
    <w:rsid w:val="001B1233"/>
    <w:rsid w:val="001B2330"/>
    <w:rsid w:val="001B3B63"/>
    <w:rsid w:val="001B774E"/>
    <w:rsid w:val="001D0815"/>
    <w:rsid w:val="001E133F"/>
    <w:rsid w:val="001E59B3"/>
    <w:rsid w:val="001F6AA6"/>
    <w:rsid w:val="00200B5E"/>
    <w:rsid w:val="00201920"/>
    <w:rsid w:val="00201AAA"/>
    <w:rsid w:val="00206854"/>
    <w:rsid w:val="00212FA8"/>
    <w:rsid w:val="00224E38"/>
    <w:rsid w:val="0022609A"/>
    <w:rsid w:val="00227635"/>
    <w:rsid w:val="00231CBE"/>
    <w:rsid w:val="002359B4"/>
    <w:rsid w:val="002405E9"/>
    <w:rsid w:val="00242AB6"/>
    <w:rsid w:val="00256C09"/>
    <w:rsid w:val="0026267B"/>
    <w:rsid w:val="00262FA2"/>
    <w:rsid w:val="00265D6E"/>
    <w:rsid w:val="00273ECA"/>
    <w:rsid w:val="0028488E"/>
    <w:rsid w:val="002936D9"/>
    <w:rsid w:val="002A1A7A"/>
    <w:rsid w:val="002B20F1"/>
    <w:rsid w:val="002B3937"/>
    <w:rsid w:val="002C6756"/>
    <w:rsid w:val="002D5BF2"/>
    <w:rsid w:val="002E52B3"/>
    <w:rsid w:val="003017E7"/>
    <w:rsid w:val="00303AD5"/>
    <w:rsid w:val="003332BD"/>
    <w:rsid w:val="00360A48"/>
    <w:rsid w:val="00374BE1"/>
    <w:rsid w:val="00375425"/>
    <w:rsid w:val="0037661D"/>
    <w:rsid w:val="00384AEB"/>
    <w:rsid w:val="003A13E8"/>
    <w:rsid w:val="003B7A72"/>
    <w:rsid w:val="003C0A2B"/>
    <w:rsid w:val="003C271E"/>
    <w:rsid w:val="003C4777"/>
    <w:rsid w:val="003C51FE"/>
    <w:rsid w:val="003D3D4E"/>
    <w:rsid w:val="003D7474"/>
    <w:rsid w:val="003E48D5"/>
    <w:rsid w:val="00401310"/>
    <w:rsid w:val="00412690"/>
    <w:rsid w:val="00421411"/>
    <w:rsid w:val="00425252"/>
    <w:rsid w:val="00425766"/>
    <w:rsid w:val="0042795C"/>
    <w:rsid w:val="00434198"/>
    <w:rsid w:val="00453363"/>
    <w:rsid w:val="00456CFE"/>
    <w:rsid w:val="00460B96"/>
    <w:rsid w:val="00473F73"/>
    <w:rsid w:val="00480EA5"/>
    <w:rsid w:val="0049017F"/>
    <w:rsid w:val="00492ACF"/>
    <w:rsid w:val="004942EB"/>
    <w:rsid w:val="004B4AB0"/>
    <w:rsid w:val="004B5373"/>
    <w:rsid w:val="004C0D1F"/>
    <w:rsid w:val="004C101A"/>
    <w:rsid w:val="004E6C2A"/>
    <w:rsid w:val="00502303"/>
    <w:rsid w:val="00511B75"/>
    <w:rsid w:val="00522757"/>
    <w:rsid w:val="00526065"/>
    <w:rsid w:val="00537FBB"/>
    <w:rsid w:val="00546E38"/>
    <w:rsid w:val="00556325"/>
    <w:rsid w:val="00596AC4"/>
    <w:rsid w:val="00597D4C"/>
    <w:rsid w:val="005A4361"/>
    <w:rsid w:val="005A695D"/>
    <w:rsid w:val="005B5C28"/>
    <w:rsid w:val="005D0B17"/>
    <w:rsid w:val="005D7AAE"/>
    <w:rsid w:val="005E3047"/>
    <w:rsid w:val="005E37E0"/>
    <w:rsid w:val="005E760D"/>
    <w:rsid w:val="005F2E69"/>
    <w:rsid w:val="00602398"/>
    <w:rsid w:val="0062613A"/>
    <w:rsid w:val="0062730D"/>
    <w:rsid w:val="00630381"/>
    <w:rsid w:val="006307E8"/>
    <w:rsid w:val="00630DFE"/>
    <w:rsid w:val="00635136"/>
    <w:rsid w:val="0064259C"/>
    <w:rsid w:val="0066531E"/>
    <w:rsid w:val="00666419"/>
    <w:rsid w:val="0068293D"/>
    <w:rsid w:val="00682AE4"/>
    <w:rsid w:val="006A0ECE"/>
    <w:rsid w:val="006B4AE4"/>
    <w:rsid w:val="006C02EB"/>
    <w:rsid w:val="006C0706"/>
    <w:rsid w:val="006C49A5"/>
    <w:rsid w:val="006D4EB7"/>
    <w:rsid w:val="006E2D3A"/>
    <w:rsid w:val="006E7ABF"/>
    <w:rsid w:val="006F0B99"/>
    <w:rsid w:val="006F0BCA"/>
    <w:rsid w:val="006F2702"/>
    <w:rsid w:val="006F2A60"/>
    <w:rsid w:val="006F4ECF"/>
    <w:rsid w:val="00710089"/>
    <w:rsid w:val="00714CA2"/>
    <w:rsid w:val="00720643"/>
    <w:rsid w:val="007244A9"/>
    <w:rsid w:val="00732A76"/>
    <w:rsid w:val="00741D3B"/>
    <w:rsid w:val="00742A20"/>
    <w:rsid w:val="00746BE8"/>
    <w:rsid w:val="007525F3"/>
    <w:rsid w:val="00753910"/>
    <w:rsid w:val="007609A2"/>
    <w:rsid w:val="007653BE"/>
    <w:rsid w:val="00765ABB"/>
    <w:rsid w:val="0076662E"/>
    <w:rsid w:val="00780CF2"/>
    <w:rsid w:val="00787EB0"/>
    <w:rsid w:val="00791DEC"/>
    <w:rsid w:val="00793C80"/>
    <w:rsid w:val="007B2C38"/>
    <w:rsid w:val="007B6626"/>
    <w:rsid w:val="007B6743"/>
    <w:rsid w:val="007C540A"/>
    <w:rsid w:val="007D7531"/>
    <w:rsid w:val="007E0110"/>
    <w:rsid w:val="007E41B0"/>
    <w:rsid w:val="007F6A85"/>
    <w:rsid w:val="00814EB6"/>
    <w:rsid w:val="0083348F"/>
    <w:rsid w:val="00833737"/>
    <w:rsid w:val="00842973"/>
    <w:rsid w:val="008442F2"/>
    <w:rsid w:val="00850728"/>
    <w:rsid w:val="008542D7"/>
    <w:rsid w:val="00856107"/>
    <w:rsid w:val="008573CA"/>
    <w:rsid w:val="00862C0A"/>
    <w:rsid w:val="00866AB8"/>
    <w:rsid w:val="00886DCF"/>
    <w:rsid w:val="008933A3"/>
    <w:rsid w:val="00897E8C"/>
    <w:rsid w:val="008B3F1D"/>
    <w:rsid w:val="008B459B"/>
    <w:rsid w:val="008C1DEE"/>
    <w:rsid w:val="008C5B5A"/>
    <w:rsid w:val="008D1951"/>
    <w:rsid w:val="00916123"/>
    <w:rsid w:val="009418AD"/>
    <w:rsid w:val="00944326"/>
    <w:rsid w:val="0094758D"/>
    <w:rsid w:val="00947EF5"/>
    <w:rsid w:val="00950E7E"/>
    <w:rsid w:val="00951552"/>
    <w:rsid w:val="00952A17"/>
    <w:rsid w:val="00957BF0"/>
    <w:rsid w:val="009620CF"/>
    <w:rsid w:val="0098647A"/>
    <w:rsid w:val="009940CE"/>
    <w:rsid w:val="009943C6"/>
    <w:rsid w:val="00994BA1"/>
    <w:rsid w:val="009B4411"/>
    <w:rsid w:val="009B747B"/>
    <w:rsid w:val="009E4AA6"/>
    <w:rsid w:val="009E5694"/>
    <w:rsid w:val="009F6606"/>
    <w:rsid w:val="00A02ED7"/>
    <w:rsid w:val="00A1162E"/>
    <w:rsid w:val="00A1334E"/>
    <w:rsid w:val="00A23EBC"/>
    <w:rsid w:val="00A2438E"/>
    <w:rsid w:val="00A24A75"/>
    <w:rsid w:val="00A33ED9"/>
    <w:rsid w:val="00A34693"/>
    <w:rsid w:val="00A43EA3"/>
    <w:rsid w:val="00A45501"/>
    <w:rsid w:val="00A50AE2"/>
    <w:rsid w:val="00A70F2D"/>
    <w:rsid w:val="00A71F60"/>
    <w:rsid w:val="00A9196F"/>
    <w:rsid w:val="00A9381C"/>
    <w:rsid w:val="00AA1985"/>
    <w:rsid w:val="00AA7087"/>
    <w:rsid w:val="00AB209C"/>
    <w:rsid w:val="00AB6421"/>
    <w:rsid w:val="00AC3590"/>
    <w:rsid w:val="00AC7B50"/>
    <w:rsid w:val="00AD46CF"/>
    <w:rsid w:val="00AD72F4"/>
    <w:rsid w:val="00AE0A8F"/>
    <w:rsid w:val="00AE6F2F"/>
    <w:rsid w:val="00AF1281"/>
    <w:rsid w:val="00AF298F"/>
    <w:rsid w:val="00AF7A59"/>
    <w:rsid w:val="00B00529"/>
    <w:rsid w:val="00B1204F"/>
    <w:rsid w:val="00B13532"/>
    <w:rsid w:val="00B17F42"/>
    <w:rsid w:val="00B23508"/>
    <w:rsid w:val="00B33BEF"/>
    <w:rsid w:val="00B408F5"/>
    <w:rsid w:val="00B471F0"/>
    <w:rsid w:val="00B4723D"/>
    <w:rsid w:val="00B50198"/>
    <w:rsid w:val="00B64C2E"/>
    <w:rsid w:val="00B65A54"/>
    <w:rsid w:val="00B66246"/>
    <w:rsid w:val="00B75FB3"/>
    <w:rsid w:val="00B80EB6"/>
    <w:rsid w:val="00B878AF"/>
    <w:rsid w:val="00BA1DE7"/>
    <w:rsid w:val="00BC6957"/>
    <w:rsid w:val="00BC7800"/>
    <w:rsid w:val="00BD57DF"/>
    <w:rsid w:val="00BE5FD5"/>
    <w:rsid w:val="00BF6FE3"/>
    <w:rsid w:val="00C01C6F"/>
    <w:rsid w:val="00C01F11"/>
    <w:rsid w:val="00C055BC"/>
    <w:rsid w:val="00C06A44"/>
    <w:rsid w:val="00C114AF"/>
    <w:rsid w:val="00C11D91"/>
    <w:rsid w:val="00C17EED"/>
    <w:rsid w:val="00C2244A"/>
    <w:rsid w:val="00C304D5"/>
    <w:rsid w:val="00C52C2D"/>
    <w:rsid w:val="00C706C4"/>
    <w:rsid w:val="00CB15C4"/>
    <w:rsid w:val="00CB29D2"/>
    <w:rsid w:val="00CB5223"/>
    <w:rsid w:val="00CB63A0"/>
    <w:rsid w:val="00CC23DC"/>
    <w:rsid w:val="00CC36D6"/>
    <w:rsid w:val="00CD0AC1"/>
    <w:rsid w:val="00CD13B9"/>
    <w:rsid w:val="00CD6C44"/>
    <w:rsid w:val="00CE6716"/>
    <w:rsid w:val="00CE732F"/>
    <w:rsid w:val="00CF0E35"/>
    <w:rsid w:val="00CF31D5"/>
    <w:rsid w:val="00D026B5"/>
    <w:rsid w:val="00D05E0C"/>
    <w:rsid w:val="00D101F3"/>
    <w:rsid w:val="00D240F0"/>
    <w:rsid w:val="00D255F1"/>
    <w:rsid w:val="00D26338"/>
    <w:rsid w:val="00D327A0"/>
    <w:rsid w:val="00D43B23"/>
    <w:rsid w:val="00D44875"/>
    <w:rsid w:val="00D45FB5"/>
    <w:rsid w:val="00D47233"/>
    <w:rsid w:val="00D500E9"/>
    <w:rsid w:val="00D52D82"/>
    <w:rsid w:val="00D6611D"/>
    <w:rsid w:val="00D72F69"/>
    <w:rsid w:val="00D77B3A"/>
    <w:rsid w:val="00D837C5"/>
    <w:rsid w:val="00D84406"/>
    <w:rsid w:val="00D902B7"/>
    <w:rsid w:val="00D917DB"/>
    <w:rsid w:val="00D938A4"/>
    <w:rsid w:val="00D95692"/>
    <w:rsid w:val="00DC4B65"/>
    <w:rsid w:val="00DE05D4"/>
    <w:rsid w:val="00DE44F1"/>
    <w:rsid w:val="00DF221B"/>
    <w:rsid w:val="00DF242E"/>
    <w:rsid w:val="00DF2E46"/>
    <w:rsid w:val="00E02F36"/>
    <w:rsid w:val="00E16211"/>
    <w:rsid w:val="00E20D22"/>
    <w:rsid w:val="00E3662D"/>
    <w:rsid w:val="00E411A2"/>
    <w:rsid w:val="00E43251"/>
    <w:rsid w:val="00E45C54"/>
    <w:rsid w:val="00E461E5"/>
    <w:rsid w:val="00E5135D"/>
    <w:rsid w:val="00E560CF"/>
    <w:rsid w:val="00E662F3"/>
    <w:rsid w:val="00E822ED"/>
    <w:rsid w:val="00E855CE"/>
    <w:rsid w:val="00EB447E"/>
    <w:rsid w:val="00EB7525"/>
    <w:rsid w:val="00EC2313"/>
    <w:rsid w:val="00EC2BF0"/>
    <w:rsid w:val="00EC4A9F"/>
    <w:rsid w:val="00EC5162"/>
    <w:rsid w:val="00EC79CC"/>
    <w:rsid w:val="00ED56CE"/>
    <w:rsid w:val="00EE0053"/>
    <w:rsid w:val="00EE48A5"/>
    <w:rsid w:val="00EE64B7"/>
    <w:rsid w:val="00EE6CD5"/>
    <w:rsid w:val="00F045A5"/>
    <w:rsid w:val="00F04B7E"/>
    <w:rsid w:val="00F062E3"/>
    <w:rsid w:val="00F16515"/>
    <w:rsid w:val="00F2331F"/>
    <w:rsid w:val="00F346A6"/>
    <w:rsid w:val="00F474E4"/>
    <w:rsid w:val="00F477E7"/>
    <w:rsid w:val="00F5008C"/>
    <w:rsid w:val="00F51B56"/>
    <w:rsid w:val="00F528C9"/>
    <w:rsid w:val="00F54919"/>
    <w:rsid w:val="00F7664B"/>
    <w:rsid w:val="00F76E51"/>
    <w:rsid w:val="00F86440"/>
    <w:rsid w:val="00F93420"/>
    <w:rsid w:val="00FB4C42"/>
    <w:rsid w:val="00FC6645"/>
    <w:rsid w:val="00FC66C0"/>
    <w:rsid w:val="00FC790F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E6FC"/>
  <w15:chartTrackingRefBased/>
  <w15:docId w15:val="{44935A66-12E3-49AB-AF72-A7DCE2AC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2E"/>
  </w:style>
  <w:style w:type="paragraph" w:styleId="Footer">
    <w:name w:val="footer"/>
    <w:basedOn w:val="Normal"/>
    <w:link w:val="FooterChar"/>
    <w:uiPriority w:val="99"/>
    <w:unhideWhenUsed/>
    <w:rsid w:val="00DF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2E"/>
  </w:style>
  <w:style w:type="paragraph" w:styleId="ListParagraph">
    <w:name w:val="List Paragraph"/>
    <w:basedOn w:val="Normal"/>
    <w:uiPriority w:val="34"/>
    <w:qFormat/>
    <w:rsid w:val="00630DFE"/>
    <w:pPr>
      <w:ind w:left="720"/>
      <w:contextualSpacing/>
    </w:pPr>
  </w:style>
  <w:style w:type="paragraph" w:customStyle="1" w:styleId="Default">
    <w:name w:val="Default"/>
    <w:rsid w:val="00630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2609A"/>
    <w:pPr>
      <w:spacing w:after="0" w:line="240" w:lineRule="auto"/>
    </w:pPr>
  </w:style>
  <w:style w:type="table" w:styleId="TableGrid">
    <w:name w:val="Table Grid"/>
    <w:basedOn w:val="TableNormal"/>
    <w:uiPriority w:val="39"/>
    <w:rsid w:val="00BC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D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0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p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Tayyab Sheikh - 15175</dc:creator>
  <cp:keywords/>
  <dc:description/>
  <cp:lastModifiedBy>Waseem Ahmad - 1873</cp:lastModifiedBy>
  <cp:revision>3</cp:revision>
  <cp:lastPrinted>2022-04-07T11:03:00Z</cp:lastPrinted>
  <dcterms:created xsi:type="dcterms:W3CDTF">2023-03-13T07:32:00Z</dcterms:created>
  <dcterms:modified xsi:type="dcterms:W3CDTF">2023-03-13T07:33:00Z</dcterms:modified>
</cp:coreProperties>
</file>